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D" w:rsidRPr="00590B0E" w:rsidRDefault="00155DBD" w:rsidP="00155DBD">
      <w:pPr>
        <w:pStyle w:val="msonormalbullet1gif"/>
        <w:shd w:val="clear" w:color="auto" w:fill="FFFFFF" w:themeFill="background1"/>
        <w:spacing w:beforeAutospacing="0" w:afterAutospacing="0" w:line="240" w:lineRule="atLeast"/>
        <w:ind w:firstLine="480"/>
        <w:jc w:val="center"/>
        <w:rPr>
          <w:color w:val="000000"/>
          <w:sz w:val="36"/>
          <w:szCs w:val="20"/>
        </w:rPr>
      </w:pPr>
      <w:r w:rsidRPr="00590B0E">
        <w:rPr>
          <w:sz w:val="44"/>
        </w:rPr>
        <w:tab/>
      </w:r>
      <w:r w:rsidRPr="00590B0E">
        <w:rPr>
          <w:b/>
          <w:bCs/>
          <w:color w:val="000000"/>
          <w:sz w:val="28"/>
          <w:szCs w:val="16"/>
        </w:rPr>
        <w:t>План мероприятий по обеспечению информационной безопасности обучающихся школы в 2013 – 2015 годах</w:t>
      </w:r>
    </w:p>
    <w:p w:rsidR="00155DBD" w:rsidRPr="00F21E9E" w:rsidRDefault="00155DBD" w:rsidP="00155DBD">
      <w:pPr>
        <w:shd w:val="clear" w:color="auto" w:fill="FFFFFF" w:themeFill="background1"/>
        <w:spacing w:after="0" w:line="240" w:lineRule="atLeast"/>
        <w:ind w:left="1134" w:right="-17" w:firstLine="720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val="ru-RU" w:eastAsia="ru-RU" w:bidi="ar-SA"/>
        </w:rPr>
      </w:pPr>
      <w:r w:rsidRPr="00F21E9E">
        <w:rPr>
          <w:rFonts w:ascii="Times New Roman" w:eastAsia="Times New Roman" w:hAnsi="Times New Roman" w:cs="Times New Roman"/>
          <w:color w:val="000000"/>
          <w:sz w:val="24"/>
          <w:szCs w:val="16"/>
          <w:lang w:val="ru-RU" w:eastAsia="ru-RU" w:bidi="ar-SA"/>
        </w:rPr>
        <w:t> </w:t>
      </w:r>
    </w:p>
    <w:tbl>
      <w:tblPr>
        <w:tblStyle w:val="af5"/>
        <w:tblW w:w="10558" w:type="dxa"/>
        <w:tblInd w:w="-743" w:type="dxa"/>
        <w:tblLook w:val="04A0"/>
      </w:tblPr>
      <w:tblGrid>
        <w:gridCol w:w="633"/>
        <w:gridCol w:w="2912"/>
        <w:gridCol w:w="1559"/>
        <w:gridCol w:w="2551"/>
        <w:gridCol w:w="2903"/>
      </w:tblGrid>
      <w:tr w:rsidR="00155DBD" w:rsidRPr="00155DBD" w:rsidTr="00D90E76">
        <w:trPr>
          <w:trHeight w:val="560"/>
        </w:trPr>
        <w:tc>
          <w:tcPr>
            <w:tcW w:w="633" w:type="dxa"/>
            <w:vMerge w:val="restart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40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ru-RU" w:eastAsia="ru-RU" w:bidi="ar-SA"/>
              </w:rPr>
              <w:t>№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40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ru-RU" w:eastAsia="ru-RU" w:bidi="ar-SA"/>
              </w:rPr>
              <w:t>п</w:t>
            </w:r>
            <w:proofErr w:type="spellEnd"/>
            <w:proofErr w:type="gramEnd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ru-RU" w:eastAsia="ru-RU" w:bidi="ar-SA"/>
              </w:rPr>
              <w:t>/</w:t>
            </w:r>
            <w:proofErr w:type="spellStart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912" w:type="dxa"/>
            <w:vMerge w:val="restart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88" w:right="142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Срок исполнения</w:t>
            </w:r>
          </w:p>
        </w:tc>
        <w:tc>
          <w:tcPr>
            <w:tcW w:w="2551" w:type="dxa"/>
            <w:vMerge w:val="restart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Исполнители, ответственные за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Реализацию мероприятия</w:t>
            </w:r>
          </w:p>
        </w:tc>
        <w:tc>
          <w:tcPr>
            <w:tcW w:w="2903" w:type="dxa"/>
            <w:vMerge w:val="restart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Ожидаемые результаты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 w:bidi="ar-SA"/>
              </w:rPr>
              <w:t>(количественные и качественные показатели)</w:t>
            </w:r>
          </w:p>
        </w:tc>
      </w:tr>
      <w:tr w:rsidR="00155DBD" w:rsidRPr="00155DBD" w:rsidTr="00D90E76">
        <w:trPr>
          <w:trHeight w:val="460"/>
        </w:trPr>
        <w:tc>
          <w:tcPr>
            <w:tcW w:w="633" w:type="dxa"/>
            <w:vMerge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40"/>
                <w:szCs w:val="24"/>
                <w:lang w:val="ru-RU" w:eastAsia="ru-RU" w:bidi="ar-SA"/>
              </w:rPr>
            </w:pPr>
          </w:p>
        </w:tc>
        <w:tc>
          <w:tcPr>
            <w:tcW w:w="2912" w:type="dxa"/>
            <w:vMerge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vMerge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vMerge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03" w:type="dxa"/>
            <w:vMerge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155DBD" w:rsidRPr="0073667B" w:rsidTr="00D90E76">
        <w:trPr>
          <w:trHeight w:val="622"/>
        </w:trPr>
        <w:tc>
          <w:tcPr>
            <w:tcW w:w="10558" w:type="dxa"/>
            <w:gridSpan w:val="5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88" w:right="142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I</w:t>
            </w: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 Создание организационно-правовых механизмов защиты детей от распространения информации,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причиняющей</w:t>
            </w:r>
            <w:proofErr w:type="gramEnd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вред их здоровью и развитию</w:t>
            </w:r>
          </w:p>
        </w:tc>
      </w:tr>
      <w:tr w:rsidR="00155DBD" w:rsidRPr="00F21E9E" w:rsidTr="00D90E76">
        <w:trPr>
          <w:trHeight w:val="642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2013-2014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after="60" w:line="240" w:lineRule="atLeast"/>
              <w:ind w:left="33" w:right="14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>Администратор точки доступа</w:t>
            </w:r>
          </w:p>
          <w:p w:rsidR="00155DBD" w:rsidRPr="00F21E9E" w:rsidRDefault="00155DBD" w:rsidP="00D90E76">
            <w:pPr>
              <w:shd w:val="clear" w:color="auto" w:fill="FFFFFF" w:themeFill="background1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155DBD" w:rsidRPr="00F21E9E" w:rsidRDefault="00155DBD" w:rsidP="00D90E76">
            <w:pPr>
              <w:shd w:val="clear" w:color="auto" w:fill="FFFFFF" w:themeFill="background1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142" w:right="74" w:firstLine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100% охват учащихся школы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155DBD" w:rsidRPr="00155DBD" w:rsidTr="00D90E76">
        <w:trPr>
          <w:trHeight w:val="145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14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Ознакомление родителей </w:t>
            </w:r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  информационным курсом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100% ознакомление родителей с информацией по медиабезопасности</w:t>
            </w:r>
          </w:p>
        </w:tc>
      </w:tr>
      <w:tr w:rsidR="00155DBD" w:rsidRPr="00155DBD" w:rsidTr="00D90E76">
        <w:trPr>
          <w:trHeight w:val="145"/>
        </w:trPr>
        <w:tc>
          <w:tcPr>
            <w:tcW w:w="10558" w:type="dxa"/>
            <w:gridSpan w:val="5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88" w:right="142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II</w:t>
            </w: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технико</w:t>
            </w:r>
            <w:proofErr w:type="spellEnd"/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- технологических устройств</w:t>
            </w:r>
          </w:p>
        </w:tc>
      </w:tr>
      <w:tr w:rsidR="00155DBD" w:rsidRPr="00F21E9E" w:rsidTr="00D90E76">
        <w:trPr>
          <w:trHeight w:val="623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Мониторинг функционирования и использования в школке программного продукта, обеспечивающего контент-фильтрацию </w:t>
            </w:r>
            <w:proofErr w:type="spellStart"/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141" w:firstLine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Ахромеева Т.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.В., учит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ель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информатики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141" w:firstLine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Ахромеев А.М.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</w:t>
            </w:r>
            <w:proofErr w:type="spellEnd"/>
            <w:proofErr w:type="gram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 информатизацию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100% установка в школе программного продукта, обеспечивающего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контент-фильтрацию трафика</w:t>
            </w:r>
          </w:p>
        </w:tc>
      </w:tr>
      <w:tr w:rsidR="00155DBD" w:rsidRPr="00F21E9E" w:rsidTr="00D90E76">
        <w:trPr>
          <w:trHeight w:val="734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контент-фильтрации Интернет - трафика 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141" w:firstLine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Ахромеева Т.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.В., учит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ель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информатики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141" w:firstLine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Ахромеев А.М.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</w:t>
            </w:r>
            <w:proofErr w:type="spellEnd"/>
            <w:proofErr w:type="gram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 информатизацию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100% обеспечение услуги доступа в сеть Интернет школе с обеспечением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контент-фильтрации Интернет - трафика</w:t>
            </w:r>
          </w:p>
        </w:tc>
      </w:tr>
      <w:tr w:rsidR="00155DBD" w:rsidRPr="00155DBD" w:rsidTr="00D90E76">
        <w:trPr>
          <w:trHeight w:val="145"/>
        </w:trPr>
        <w:tc>
          <w:tcPr>
            <w:tcW w:w="10558" w:type="dxa"/>
            <w:gridSpan w:val="5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III</w:t>
            </w: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.</w:t>
            </w:r>
            <w:r w:rsidRPr="00590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 </w:t>
            </w: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</w:t>
            </w:r>
            <w:r w:rsidRPr="00F2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lastRenderedPageBreak/>
              <w:t>вредной информации</w:t>
            </w:r>
          </w:p>
        </w:tc>
      </w:tr>
      <w:tr w:rsidR="00155DBD" w:rsidRPr="00155DBD" w:rsidTr="00D90E76">
        <w:trPr>
          <w:trHeight w:val="145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3.1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Проведение </w:t>
            </w:r>
            <w:proofErr w:type="spell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медиауроков</w:t>
            </w:r>
            <w:proofErr w:type="spell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теме «Информационная безопасность»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2013- 2015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руководители, библиотекарь, учителя-предметники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100% охвата учащихся школы занятиями по медиабезопасности</w:t>
            </w:r>
          </w:p>
        </w:tc>
      </w:tr>
      <w:tr w:rsidR="00155DBD" w:rsidRPr="00F21E9E" w:rsidTr="00D90E76">
        <w:trPr>
          <w:trHeight w:val="145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3.2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Проведение ежегодных мероприятий в рамках недели «Интернет-безопасность» для учащихся 1-4 классов, 5-9 классов,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10-11 классов и их родителей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2013- 2015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141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руководители, библиотекарь, учителя-предметники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</w:t>
            </w:r>
            <w:proofErr w:type="gram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проблемам информационной безопасности</w:t>
            </w:r>
          </w:p>
        </w:tc>
      </w:tr>
      <w:tr w:rsidR="00155DBD" w:rsidRPr="00F21E9E" w:rsidTr="00D90E76">
        <w:trPr>
          <w:trHeight w:val="145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3.3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Участие в </w:t>
            </w:r>
            <w:r w:rsidRPr="00155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Международном Дн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е</w:t>
            </w:r>
            <w:r w:rsidRPr="00155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 безопасного Интернета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 в рамках областной недели 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«Интернет-безопасность»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учащихся 1-4 классов, 5-9 классов, 10-11 классов и их родителей.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2014-2015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руководители, библиотекарь, учителя-предметники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</w:t>
            </w:r>
            <w:proofErr w:type="gram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55DBD" w:rsidRPr="00F21E9E" w:rsidRDefault="00155DBD" w:rsidP="00D90E7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45" w:lineRule="atLeast"/>
              <w:ind w:left="142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проблемам информационной безопасности</w:t>
            </w:r>
          </w:p>
        </w:tc>
      </w:tr>
      <w:tr w:rsidR="00155DBD" w:rsidRPr="00155DBD" w:rsidTr="00D90E76">
        <w:trPr>
          <w:trHeight w:val="145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обучающих семинарах для руководителей, учителей, инженеров по созданию надежной системы защиты детей от противоправного </w:t>
            </w:r>
            <w:proofErr w:type="spellStart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контента</w:t>
            </w:r>
            <w:proofErr w:type="spellEnd"/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образовательной среде школы и дома.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2013-2015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before="100" w:after="100" w:line="145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 w:eastAsia="ru-RU" w:bidi="ar-SA"/>
              </w:rPr>
              <w:t> 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57" w:right="141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Руководство школы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145" w:lineRule="atLeast"/>
              <w:ind w:left="142" w:right="74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155DBD" w:rsidRPr="00155DBD" w:rsidTr="00D90E76">
        <w:trPr>
          <w:trHeight w:val="1068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57"/>
              <w:rPr>
                <w:rFonts w:ascii="Verdana" w:eastAsia="Times New Roman" w:hAnsi="Verdana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33" w:right="141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Руководство школы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142" w:right="141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155DBD" w:rsidRPr="00155DBD" w:rsidTr="00D90E76">
        <w:trPr>
          <w:trHeight w:val="949"/>
        </w:trPr>
        <w:tc>
          <w:tcPr>
            <w:tcW w:w="63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57"/>
              <w:rPr>
                <w:rFonts w:ascii="Verdana" w:eastAsia="Times New Roman" w:hAnsi="Verdana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3.7</w:t>
            </w:r>
          </w:p>
        </w:tc>
        <w:tc>
          <w:tcPr>
            <w:tcW w:w="2912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Внедрение и использование программно-технических средств, обеспечивающих исключение доступа обучающихся школы к 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559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before="100" w:after="1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2013-2015</w:t>
            </w:r>
          </w:p>
        </w:tc>
        <w:tc>
          <w:tcPr>
            <w:tcW w:w="2551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57" w:right="141" w:firstLine="1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Ахромеева Т.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В., учит</w:t>
            </w:r>
            <w:r w:rsidRPr="00590B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ель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информатики</w:t>
            </w:r>
          </w:p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33" w:right="142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903" w:type="dxa"/>
            <w:hideMark/>
          </w:tcPr>
          <w:p w:rsidR="00155DBD" w:rsidRPr="00F21E9E" w:rsidRDefault="00155DBD" w:rsidP="00D90E76">
            <w:pPr>
              <w:shd w:val="clear" w:color="auto" w:fill="FFFFFF" w:themeFill="background1"/>
              <w:spacing w:line="240" w:lineRule="atLeast"/>
              <w:ind w:left="142" w:right="141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Отслеживание созданных, обновленных программно-технических средств, обеспечивающих исключение доступа </w:t>
            </w:r>
            <w:r w:rsidRPr="00F21E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обучающихся школы к ресурсам сети Интернет и установка их на компьютеры</w:t>
            </w:r>
          </w:p>
        </w:tc>
      </w:tr>
    </w:tbl>
    <w:p w:rsidR="00155DBD" w:rsidRPr="008147C9" w:rsidRDefault="00155DBD" w:rsidP="00155DBD">
      <w:pPr>
        <w:shd w:val="clear" w:color="auto" w:fill="FFFFFF" w:themeFill="background1"/>
        <w:tabs>
          <w:tab w:val="left" w:pos="96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155DBD" w:rsidRPr="008147C9" w:rsidRDefault="00155DBD" w:rsidP="00155D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7C37" w:rsidRPr="00155DBD" w:rsidRDefault="00197C37">
      <w:pPr>
        <w:rPr>
          <w:lang w:val="ru-RU"/>
        </w:rPr>
      </w:pPr>
    </w:p>
    <w:sectPr w:rsidR="00197C37" w:rsidRPr="00155DBD" w:rsidSect="001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5DBD"/>
    <w:rsid w:val="000C3CE9"/>
    <w:rsid w:val="00155DBD"/>
    <w:rsid w:val="00197C37"/>
    <w:rsid w:val="009B527A"/>
    <w:rsid w:val="00C1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BD"/>
  </w:style>
  <w:style w:type="paragraph" w:styleId="1">
    <w:name w:val="heading 1"/>
    <w:basedOn w:val="a"/>
    <w:next w:val="a"/>
    <w:link w:val="10"/>
    <w:uiPriority w:val="9"/>
    <w:qFormat/>
    <w:rsid w:val="00C129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C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9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29C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29C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29C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29C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29C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9C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9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129C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129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129C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129C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129C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129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9C3"/>
  </w:style>
  <w:style w:type="paragraph" w:styleId="ac">
    <w:name w:val="List Paragraph"/>
    <w:basedOn w:val="a"/>
    <w:uiPriority w:val="34"/>
    <w:qFormat/>
    <w:rsid w:val="00C12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9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29C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129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129C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129C3"/>
    <w:rPr>
      <w:i/>
      <w:iCs/>
    </w:rPr>
  </w:style>
  <w:style w:type="character" w:styleId="af0">
    <w:name w:val="Intense Emphasis"/>
    <w:uiPriority w:val="21"/>
    <w:qFormat/>
    <w:rsid w:val="00C129C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129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129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129C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129C3"/>
    <w:pPr>
      <w:outlineLvl w:val="9"/>
    </w:pPr>
  </w:style>
  <w:style w:type="paragraph" w:customStyle="1" w:styleId="msonormalbullet1gif">
    <w:name w:val="msonormalbullet1.gif"/>
    <w:basedOn w:val="a"/>
    <w:rsid w:val="0015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15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2013-12-01T15:11:00Z</dcterms:created>
  <dcterms:modified xsi:type="dcterms:W3CDTF">2013-12-01T15:11:00Z</dcterms:modified>
</cp:coreProperties>
</file>