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F9" w:rsidRDefault="00DF50F9" w:rsidP="00DF50F9">
      <w:pPr>
        <w:pStyle w:val="1"/>
      </w:pPr>
      <w:r>
        <w:t>Информационно-образовательные ресурсы</w:t>
      </w:r>
    </w:p>
    <w:p w:rsidR="00DF50F9" w:rsidRDefault="00DF50F9" w:rsidP="00DF50F9">
      <w:pPr>
        <w:pStyle w:val="af1"/>
      </w:pPr>
    </w:p>
    <w:p w:rsidR="00DF50F9" w:rsidRDefault="00DF50F9" w:rsidP="00DF50F9">
      <w:pPr>
        <w:pStyle w:val="af1"/>
      </w:pPr>
      <w:r>
        <w:rPr>
          <w:rFonts w:ascii="Arial" w:hAnsi="Arial" w:cs="Arial"/>
          <w:sz w:val="28"/>
          <w:szCs w:val="28"/>
        </w:rPr>
        <w:t>1. Официальный сайт Министерства образования и науки Российской Федерации  </w:t>
      </w:r>
      <w:hyperlink r:id="rId4" w:history="1">
        <w:r>
          <w:rPr>
            <w:rStyle w:val="af2"/>
            <w:rFonts w:ascii="Arial" w:eastAsiaTheme="minorHAnsi" w:hAnsi="Arial" w:cs="Arial"/>
            <w:sz w:val="28"/>
            <w:szCs w:val="28"/>
            <w:lang w:eastAsia="en-US"/>
          </w:rPr>
          <w:t>http://www.mon.gov.ru</w:t>
        </w:r>
      </w:hyperlink>
      <w:r>
        <w:rPr>
          <w:rFonts w:ascii="Arial" w:hAnsi="Arial" w:cs="Arial"/>
          <w:sz w:val="28"/>
          <w:szCs w:val="28"/>
        </w:rPr>
        <w:t xml:space="preserve">  </w:t>
      </w:r>
    </w:p>
    <w:p w:rsidR="00DF50F9" w:rsidRDefault="00DF50F9" w:rsidP="00DF50F9">
      <w:pPr>
        <w:pStyle w:val="af1"/>
      </w:pPr>
      <w:r>
        <w:rPr>
          <w:rFonts w:ascii="Arial" w:hAnsi="Arial" w:cs="Arial"/>
          <w:sz w:val="28"/>
          <w:szCs w:val="28"/>
        </w:rPr>
        <w:t>2. Федеральный портал "Российское образование"  </w:t>
      </w:r>
      <w:hyperlink r:id="rId5" w:history="1">
        <w:r>
          <w:rPr>
            <w:rStyle w:val="af2"/>
            <w:rFonts w:ascii="Arial" w:hAnsi="Arial" w:cs="Arial"/>
            <w:sz w:val="28"/>
            <w:szCs w:val="28"/>
          </w:rPr>
          <w:t>http://www.edu.ru  </w:t>
        </w:r>
      </w:hyperlink>
    </w:p>
    <w:p w:rsidR="00DF50F9" w:rsidRDefault="00DF50F9" w:rsidP="00DF50F9">
      <w:pPr>
        <w:pStyle w:val="af1"/>
      </w:pPr>
      <w:r>
        <w:rPr>
          <w:rFonts w:ascii="Arial" w:hAnsi="Arial" w:cs="Arial"/>
          <w:sz w:val="28"/>
          <w:szCs w:val="28"/>
        </w:rPr>
        <w:t xml:space="preserve">3. Информационная система "Единое окно доступа к образовательным ресурсам" </w:t>
      </w:r>
      <w:hyperlink r:id="rId6" w:history="1">
        <w:r>
          <w:rPr>
            <w:rStyle w:val="af2"/>
            <w:rFonts w:ascii="Arial" w:hAnsi="Arial" w:cs="Arial"/>
            <w:sz w:val="28"/>
            <w:szCs w:val="28"/>
          </w:rPr>
          <w:t>http://window.edu.ru</w:t>
        </w:r>
      </w:hyperlink>
    </w:p>
    <w:p w:rsidR="00DF50F9" w:rsidRDefault="00DF50F9" w:rsidP="00DF50F9">
      <w:pPr>
        <w:pStyle w:val="af1"/>
      </w:pPr>
      <w:r>
        <w:rPr>
          <w:rFonts w:ascii="Arial" w:hAnsi="Arial" w:cs="Arial"/>
          <w:sz w:val="28"/>
          <w:szCs w:val="28"/>
        </w:rPr>
        <w:t xml:space="preserve">4. Единая коллекция цифровых образовательных ресурсов  </w:t>
      </w:r>
      <w:hyperlink r:id="rId7" w:history="1">
        <w:r>
          <w:rPr>
            <w:rStyle w:val="af2"/>
            <w:rFonts w:ascii="Arial" w:hAnsi="Arial" w:cs="Arial"/>
            <w:sz w:val="28"/>
            <w:szCs w:val="28"/>
          </w:rPr>
          <w:t>http://school-collection.edu.ru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DF50F9" w:rsidRDefault="00DF50F9" w:rsidP="00DF50F9">
      <w:pPr>
        <w:pStyle w:val="af1"/>
      </w:pPr>
      <w:r>
        <w:rPr>
          <w:rFonts w:ascii="Arial" w:hAnsi="Arial" w:cs="Arial"/>
          <w:sz w:val="28"/>
          <w:szCs w:val="28"/>
        </w:rPr>
        <w:t xml:space="preserve">5. Федеральный центр информационно-образовательных ресурсов   </w:t>
      </w:r>
      <w:hyperlink r:id="rId8" w:history="1">
        <w:r>
          <w:rPr>
            <w:rStyle w:val="af2"/>
            <w:rFonts w:ascii="Arial" w:eastAsiaTheme="minorHAnsi" w:hAnsi="Arial" w:cs="Arial"/>
            <w:sz w:val="28"/>
            <w:szCs w:val="28"/>
            <w:lang w:eastAsia="en-US"/>
          </w:rPr>
          <w:t>http://fcior.edu.ru</w:t>
        </w:r>
      </w:hyperlink>
      <w:r>
        <w:t xml:space="preserve"> </w:t>
      </w:r>
    </w:p>
    <w:p w:rsidR="00DF50F9" w:rsidRPr="00DF50F9" w:rsidRDefault="00DF50F9" w:rsidP="00DF50F9">
      <w:pPr>
        <w:pStyle w:val="af1"/>
      </w:pPr>
      <w:r>
        <w:rPr>
          <w:rFonts w:ascii="Arial" w:eastAsiaTheme="minorHAnsi" w:hAnsi="Arial" w:cs="Arial"/>
          <w:sz w:val="28"/>
          <w:szCs w:val="28"/>
          <w:lang w:eastAsia="en-US"/>
        </w:rPr>
        <w:t>6. Образование Тульской области 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f2"/>
            <w:rFonts w:ascii="Calibri" w:hAnsi="Calibri"/>
            <w:sz w:val="28"/>
            <w:szCs w:val="28"/>
            <w:lang w:val="en-US"/>
          </w:rPr>
          <w:t>http</w:t>
        </w:r>
        <w:r w:rsidRPr="00FF3FE8">
          <w:rPr>
            <w:rStyle w:val="af2"/>
            <w:rFonts w:ascii="Calibri" w:hAnsi="Calibri"/>
            <w:sz w:val="28"/>
            <w:szCs w:val="28"/>
          </w:rPr>
          <w:t>://</w:t>
        </w:r>
        <w:r>
          <w:rPr>
            <w:rStyle w:val="af2"/>
            <w:rFonts w:ascii="Calibri" w:hAnsi="Calibri"/>
            <w:sz w:val="28"/>
            <w:szCs w:val="28"/>
            <w:lang w:val="en-US"/>
          </w:rPr>
          <w:t>education</w:t>
        </w:r>
        <w:r w:rsidRPr="00FF3FE8">
          <w:rPr>
            <w:rStyle w:val="af2"/>
            <w:rFonts w:ascii="Calibri" w:hAnsi="Calibri"/>
            <w:sz w:val="28"/>
            <w:szCs w:val="28"/>
          </w:rPr>
          <w:t>.</w:t>
        </w:r>
        <w:proofErr w:type="spellStart"/>
        <w:r>
          <w:rPr>
            <w:rStyle w:val="af2"/>
            <w:rFonts w:ascii="Calibri" w:hAnsi="Calibri"/>
            <w:sz w:val="28"/>
            <w:szCs w:val="28"/>
            <w:lang w:val="en-US"/>
          </w:rPr>
          <w:t>tula</w:t>
        </w:r>
        <w:proofErr w:type="spellEnd"/>
        <w:r w:rsidRPr="00FF3FE8">
          <w:rPr>
            <w:rStyle w:val="af2"/>
            <w:rFonts w:ascii="Calibri" w:hAnsi="Calibri"/>
            <w:sz w:val="28"/>
            <w:szCs w:val="28"/>
          </w:rPr>
          <w:t>.</w:t>
        </w:r>
        <w:r>
          <w:rPr>
            <w:rStyle w:val="af2"/>
            <w:rFonts w:ascii="Calibri" w:hAnsi="Calibri"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DF50F9" w:rsidRDefault="00DF50F9" w:rsidP="00DF50F9">
      <w:pPr>
        <w:pStyle w:val="af1"/>
      </w:pPr>
      <w:r>
        <w:rPr>
          <w:sz w:val="28"/>
          <w:szCs w:val="28"/>
        </w:rPr>
        <w:t>7. Краткий путеводитель по сети Интернет </w:t>
      </w:r>
      <w:r>
        <w:t xml:space="preserve"> </w:t>
      </w:r>
      <w:hyperlink r:id="rId10" w:history="1">
        <w:r>
          <w:rPr>
            <w:rStyle w:val="af2"/>
            <w:rFonts w:ascii="Calibri" w:hAnsi="Calibri"/>
          </w:rPr>
          <w:t>http://dolgoleskovskay.ucoz.ru/kratkij_putevoditel_po_seti_internet.doc</w:t>
        </w:r>
      </w:hyperlink>
      <w:r>
        <w:t xml:space="preserve"> </w:t>
      </w:r>
    </w:p>
    <w:p w:rsidR="00DF50F9" w:rsidRDefault="00DF50F9" w:rsidP="00DF50F9">
      <w:pPr>
        <w:pStyle w:val="af1"/>
      </w:pPr>
      <w:r>
        <w:t> </w:t>
      </w:r>
    </w:p>
    <w:p w:rsidR="00DF50F9" w:rsidRPr="00937E22" w:rsidRDefault="00DF50F9" w:rsidP="00DF50F9">
      <w:pPr>
        <w:pStyle w:val="af1"/>
      </w:pPr>
    </w:p>
    <w:p w:rsidR="00DF50F9" w:rsidRPr="00FF3FE8" w:rsidRDefault="00DF50F9" w:rsidP="00DF50F9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u w:val="none"/>
        </w:rPr>
      </w:pPr>
      <w:proofErr w:type="spellStart"/>
      <w:r w:rsidRPr="00FF3FE8">
        <w:rPr>
          <w:rFonts w:eastAsia="Times New Roman" w:cs="Times New Roman"/>
          <w:b/>
          <w:bCs/>
          <w:kern w:val="36"/>
          <w:sz w:val="48"/>
          <w:szCs w:val="48"/>
          <w:u w:val="none"/>
        </w:rPr>
        <w:t>Электронно</w:t>
      </w:r>
      <w:proofErr w:type="spellEnd"/>
      <w:r w:rsidRPr="00FF3FE8">
        <w:rPr>
          <w:rFonts w:eastAsia="Times New Roman" w:cs="Times New Roman"/>
          <w:b/>
          <w:bCs/>
          <w:kern w:val="36"/>
          <w:sz w:val="48"/>
          <w:szCs w:val="48"/>
          <w:u w:val="none"/>
        </w:rPr>
        <w:t xml:space="preserve"> - образовательные ресурсы для учащихся и учителей</w:t>
      </w:r>
    </w:p>
    <w:p w:rsidR="00DF50F9" w:rsidRDefault="00DF50F9" w:rsidP="00DF50F9">
      <w:r w:rsidRPr="00FF3FE8">
        <w:rPr>
          <w:rFonts w:eastAsia="Times New Roman" w:cs="Times New Roman"/>
          <w:u w:val="none"/>
        </w:rPr>
        <w:t xml:space="preserve">ЭОР </w:t>
      </w:r>
      <w:hyperlink r:id="rId11" w:history="1">
        <w:r w:rsidRPr="00FF3FE8">
          <w:rPr>
            <w:rFonts w:eastAsia="Times New Roman" w:cs="Times New Roman"/>
            <w:color w:val="0000FF"/>
          </w:rPr>
          <w:t>http://fcior.edu.ru/</w:t>
        </w:r>
      </w:hyperlink>
      <w:r w:rsidRPr="00FF3FE8">
        <w:rPr>
          <w:rFonts w:eastAsia="Times New Roman" w:cs="Times New Roman"/>
          <w:u w:val="none"/>
        </w:rPr>
        <w:br/>
        <w:t xml:space="preserve">ЦОР </w:t>
      </w:r>
      <w:hyperlink r:id="rId12" w:history="1">
        <w:r w:rsidRPr="00FF3FE8">
          <w:rPr>
            <w:rFonts w:eastAsia="Times New Roman" w:cs="Times New Roman"/>
            <w:color w:val="0000FF"/>
          </w:rPr>
          <w:t>http://school-collection.edu.ru/</w:t>
        </w:r>
      </w:hyperlink>
      <w:r w:rsidRPr="00FF3FE8">
        <w:rPr>
          <w:rFonts w:eastAsia="Times New Roman" w:cs="Times New Roman"/>
          <w:u w:val="none"/>
        </w:rPr>
        <w:br/>
        <w:t xml:space="preserve">Перечень электронных образовательных ресурсов </w:t>
      </w:r>
      <w:hyperlink r:id="rId13" w:history="1">
        <w:r w:rsidRPr="00FF3FE8">
          <w:rPr>
            <w:rFonts w:eastAsia="Times New Roman" w:cs="Times New Roman"/>
            <w:color w:val="0000FF"/>
          </w:rPr>
          <w:t>http://kamenskoeschool.ucoz.ru/katalog_ehlektronnykh_nositelej.rar</w:t>
        </w:r>
      </w:hyperlink>
    </w:p>
    <w:p w:rsidR="005D2356" w:rsidRDefault="005D2356"/>
    <w:sectPr w:rsidR="005D2356" w:rsidSect="005D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0F9"/>
    <w:rsid w:val="00397A55"/>
    <w:rsid w:val="005D2356"/>
    <w:rsid w:val="009F6B34"/>
    <w:rsid w:val="00DF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F9"/>
    <w:pPr>
      <w:spacing w:after="0" w:line="240" w:lineRule="auto"/>
    </w:pPr>
    <w:rPr>
      <w:rFonts w:ascii="Times New Roman" w:hAnsi="Times New Roman"/>
      <w:sz w:val="24"/>
      <w:szCs w:val="24"/>
      <w:u w:val="single"/>
      <w:lang w:eastAsia="ru-RU"/>
    </w:rPr>
  </w:style>
  <w:style w:type="paragraph" w:styleId="1">
    <w:name w:val="heading 1"/>
    <w:basedOn w:val="a"/>
    <w:link w:val="10"/>
    <w:uiPriority w:val="9"/>
    <w:qFormat/>
    <w:rsid w:val="00DF50F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u w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F6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B34"/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u w:val="single"/>
      <w:lang w:eastAsia="ru-RU"/>
    </w:rPr>
  </w:style>
  <w:style w:type="paragraph" w:styleId="a3">
    <w:name w:val="Title"/>
    <w:basedOn w:val="a"/>
    <w:link w:val="a4"/>
    <w:qFormat/>
    <w:rsid w:val="009F6B34"/>
    <w:pPr>
      <w:jc w:val="center"/>
    </w:pPr>
    <w:rPr>
      <w:rFonts w:eastAsia="Times New Roman" w:cs="Times New Roman"/>
      <w:b/>
      <w:bCs/>
      <w:u w:val="none"/>
    </w:rPr>
  </w:style>
  <w:style w:type="character" w:customStyle="1" w:styleId="a4">
    <w:name w:val="Название Знак"/>
    <w:basedOn w:val="a0"/>
    <w:link w:val="a3"/>
    <w:rsid w:val="009F6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F6B34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F6B34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u w:val="single"/>
      <w:lang w:eastAsia="ru-RU"/>
    </w:rPr>
  </w:style>
  <w:style w:type="character" w:styleId="a7">
    <w:name w:val="Strong"/>
    <w:basedOn w:val="a0"/>
    <w:uiPriority w:val="22"/>
    <w:qFormat/>
    <w:rsid w:val="009F6B34"/>
    <w:rPr>
      <w:b/>
      <w:bCs/>
    </w:rPr>
  </w:style>
  <w:style w:type="paragraph" w:styleId="a8">
    <w:name w:val="No Spacing"/>
    <w:uiPriority w:val="1"/>
    <w:qFormat/>
    <w:rsid w:val="009F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9">
    <w:name w:val="List Paragraph"/>
    <w:basedOn w:val="a"/>
    <w:uiPriority w:val="34"/>
    <w:qFormat/>
    <w:rsid w:val="009F6B3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9F6B34"/>
    <w:rPr>
      <w:rFonts w:eastAsia="Times New Roman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6B3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u w:val="single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9F6B34"/>
    <w:pPr>
      <w:pBdr>
        <w:bottom w:val="single" w:sz="4" w:space="4" w:color="CEB966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CEB966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9F6B34"/>
    <w:rPr>
      <w:rFonts w:ascii="Times New Roman" w:eastAsia="Times New Roman" w:hAnsi="Times New Roman" w:cs="Times New Roman"/>
      <w:b/>
      <w:bCs/>
      <w:i/>
      <w:iCs/>
      <w:color w:val="CEB966" w:themeColor="accent1"/>
      <w:sz w:val="24"/>
      <w:szCs w:val="24"/>
      <w:u w:val="single"/>
      <w:lang w:eastAsia="ru-RU"/>
    </w:rPr>
  </w:style>
  <w:style w:type="character" w:styleId="ac">
    <w:name w:val="Subtle Emphasis"/>
    <w:basedOn w:val="a0"/>
    <w:uiPriority w:val="19"/>
    <w:qFormat/>
    <w:rsid w:val="009F6B3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F6B34"/>
    <w:rPr>
      <w:b/>
      <w:bCs/>
      <w:i/>
      <w:iCs/>
      <w:color w:val="CEB966" w:themeColor="accent1"/>
    </w:rPr>
  </w:style>
  <w:style w:type="character" w:styleId="ae">
    <w:name w:val="Subtle Reference"/>
    <w:basedOn w:val="a0"/>
    <w:uiPriority w:val="31"/>
    <w:qFormat/>
    <w:rsid w:val="009F6B34"/>
    <w:rPr>
      <w:smallCaps/>
      <w:color w:val="9CB084" w:themeColor="accent2"/>
      <w:u w:val="single"/>
    </w:rPr>
  </w:style>
  <w:style w:type="character" w:styleId="af">
    <w:name w:val="Intense Reference"/>
    <w:basedOn w:val="a0"/>
    <w:uiPriority w:val="32"/>
    <w:qFormat/>
    <w:rsid w:val="009F6B34"/>
    <w:rPr>
      <w:b/>
      <w:bCs/>
      <w:smallCaps/>
      <w:color w:val="9CB084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F6B3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DF5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semiHidden/>
    <w:unhideWhenUsed/>
    <w:rsid w:val="00DF50F9"/>
    <w:pPr>
      <w:spacing w:before="100" w:beforeAutospacing="1" w:after="100" w:afterAutospacing="1"/>
    </w:pPr>
    <w:rPr>
      <w:rFonts w:eastAsia="Times New Roman" w:cs="Times New Roman"/>
      <w:u w:val="none"/>
    </w:rPr>
  </w:style>
  <w:style w:type="character" w:styleId="af2">
    <w:name w:val="Hyperlink"/>
    <w:basedOn w:val="a0"/>
    <w:uiPriority w:val="99"/>
    <w:semiHidden/>
    <w:unhideWhenUsed/>
    <w:rsid w:val="00DF5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kamenskoeschool.ucoz.ru/katalog_ehlektronnykh_nositelej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www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lgoleskovskay.ucoz.ru/kratkij_putevoditel_po_seti_internet.doc" TargetMode="External"/><Relationship Id="rId4" Type="http://schemas.openxmlformats.org/officeDocument/2006/relationships/hyperlink" Target="http://www.mon.gov.ru" TargetMode="External"/><Relationship Id="rId9" Type="http://schemas.openxmlformats.org/officeDocument/2006/relationships/hyperlink" Target="http://education.tul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2012-09-02T14:16:00Z</dcterms:created>
  <dcterms:modified xsi:type="dcterms:W3CDTF">2012-09-02T14:16:00Z</dcterms:modified>
</cp:coreProperties>
</file>